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AC" w:rsidRDefault="00AE12AC" w:rsidP="00AE12AC">
      <w:pPr>
        <w:pStyle w:val="1"/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Догов</w:t>
      </w:r>
      <w:r w:rsidR="00720701">
        <w:rPr>
          <w:rFonts w:ascii="Times New Roman" w:eastAsiaTheme="minorEastAsia" w:hAnsi="Times New Roman" w:cs="Times New Roman"/>
        </w:rPr>
        <w:t>ор экскурсионного обслуживания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AE12AC" w:rsidRPr="00720701" w:rsidTr="00720701">
        <w:tc>
          <w:tcPr>
            <w:tcW w:w="4770" w:type="dxa"/>
            <w:hideMark/>
          </w:tcPr>
          <w:p w:rsidR="00AE12AC" w:rsidRPr="00720701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720701">
              <w:rPr>
                <w:rFonts w:ascii="Times New Roman" w:hAnsi="Times New Roman" w:cs="Times New Roman"/>
                <w:szCs w:val="24"/>
              </w:rPr>
              <w:t>г. Улан-Удэ</w:t>
            </w:r>
          </w:p>
        </w:tc>
        <w:tc>
          <w:tcPr>
            <w:tcW w:w="4801" w:type="dxa"/>
            <w:hideMark/>
          </w:tcPr>
          <w:p w:rsidR="00AE12AC" w:rsidRPr="00720701" w:rsidRDefault="00720701" w:rsidP="00AE12AC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Cs w:val="24"/>
              </w:rPr>
            </w:pPr>
            <w:r w:rsidRPr="00720701">
              <w:rPr>
                <w:rFonts w:ascii="Times New Roman" w:hAnsi="Times New Roman" w:cs="Times New Roman"/>
                <w:szCs w:val="24"/>
              </w:rPr>
              <w:t>«05» сентября</w:t>
            </w:r>
            <w:r w:rsidR="00AE12AC" w:rsidRPr="00720701">
              <w:rPr>
                <w:rFonts w:ascii="Times New Roman" w:hAnsi="Times New Roman" w:cs="Times New Roman"/>
                <w:szCs w:val="24"/>
              </w:rPr>
              <w:t xml:space="preserve"> 2022 г.</w:t>
            </w:r>
          </w:p>
        </w:tc>
      </w:tr>
    </w:tbl>
    <w:p w:rsidR="00AE12AC" w:rsidRPr="00720701" w:rsidRDefault="00720701" w:rsidP="00AE12AC">
      <w:pPr>
        <w:spacing w:line="276" w:lineRule="auto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 xml:space="preserve">Муниципальное бюджетное дошкольное  образовательное учреждение «Детский сад №89 «Журавленок» компенсирующего вида </w:t>
      </w:r>
      <w:proofErr w:type="spellStart"/>
      <w:r w:rsidRPr="00720701">
        <w:rPr>
          <w:rFonts w:ascii="Times New Roman" w:hAnsi="Times New Roman" w:cs="Times New Roman"/>
          <w:sz w:val="22"/>
        </w:rPr>
        <w:t>г</w:t>
      </w:r>
      <w:proofErr w:type="gramStart"/>
      <w:r w:rsidRPr="00720701">
        <w:rPr>
          <w:rFonts w:ascii="Times New Roman" w:hAnsi="Times New Roman" w:cs="Times New Roman"/>
          <w:sz w:val="22"/>
        </w:rPr>
        <w:t>.У</w:t>
      </w:r>
      <w:proofErr w:type="gramEnd"/>
      <w:r w:rsidRPr="00720701">
        <w:rPr>
          <w:rFonts w:ascii="Times New Roman" w:hAnsi="Times New Roman" w:cs="Times New Roman"/>
          <w:sz w:val="22"/>
        </w:rPr>
        <w:t>лан</w:t>
      </w:r>
      <w:proofErr w:type="spellEnd"/>
      <w:r w:rsidRPr="00720701">
        <w:rPr>
          <w:rFonts w:ascii="Times New Roman" w:hAnsi="Times New Roman" w:cs="Times New Roman"/>
          <w:sz w:val="22"/>
        </w:rPr>
        <w:t xml:space="preserve">-Удэ» </w:t>
      </w:r>
      <w:r w:rsidR="00AE12AC" w:rsidRPr="00720701">
        <w:rPr>
          <w:rFonts w:ascii="Times New Roman" w:hAnsi="Times New Roman" w:cs="Times New Roman"/>
          <w:sz w:val="22"/>
        </w:rPr>
        <w:t>именуемое в дальнейшем "</w:t>
      </w:r>
      <w:r w:rsidR="00AE12AC" w:rsidRPr="00720701">
        <w:rPr>
          <w:rFonts w:ascii="Times New Roman" w:hAnsi="Times New Roman" w:cs="Times New Roman"/>
          <w:b/>
          <w:sz w:val="22"/>
        </w:rPr>
        <w:t>Покупатель</w:t>
      </w:r>
      <w:r w:rsidRPr="00720701">
        <w:rPr>
          <w:rFonts w:ascii="Times New Roman" w:hAnsi="Times New Roman" w:cs="Times New Roman"/>
          <w:sz w:val="22"/>
        </w:rPr>
        <w:t xml:space="preserve">", в лице заведующего </w:t>
      </w:r>
      <w:proofErr w:type="spellStart"/>
      <w:r w:rsidRPr="00720701">
        <w:rPr>
          <w:rFonts w:ascii="Times New Roman" w:hAnsi="Times New Roman" w:cs="Times New Roman"/>
          <w:sz w:val="22"/>
        </w:rPr>
        <w:t>Бальхаевой</w:t>
      </w:r>
      <w:proofErr w:type="spellEnd"/>
      <w:r w:rsidRPr="00720701">
        <w:rPr>
          <w:rFonts w:ascii="Times New Roman" w:hAnsi="Times New Roman" w:cs="Times New Roman"/>
          <w:sz w:val="22"/>
        </w:rPr>
        <w:t xml:space="preserve"> Риты Кирилловны</w:t>
      </w:r>
      <w:r w:rsidR="00AE12AC" w:rsidRPr="00720701">
        <w:rPr>
          <w:rFonts w:ascii="Times New Roman" w:hAnsi="Times New Roman" w:cs="Times New Roman"/>
          <w:sz w:val="22"/>
        </w:rPr>
        <w:t xml:space="preserve">, действующего </w:t>
      </w:r>
      <w:r w:rsidRPr="00720701">
        <w:rPr>
          <w:rFonts w:ascii="Times New Roman" w:hAnsi="Times New Roman" w:cs="Times New Roman"/>
          <w:sz w:val="22"/>
        </w:rPr>
        <w:t>(-ей) на основании Устава</w:t>
      </w:r>
      <w:r w:rsidR="00AE12AC" w:rsidRPr="00720701">
        <w:rPr>
          <w:rFonts w:ascii="Times New Roman" w:hAnsi="Times New Roman" w:cs="Times New Roman"/>
          <w:sz w:val="22"/>
        </w:rPr>
        <w:t>,</w:t>
      </w:r>
      <w:r w:rsidRPr="00720701">
        <w:rPr>
          <w:rFonts w:ascii="Times New Roman" w:hAnsi="Times New Roman" w:cs="Times New Roman"/>
          <w:sz w:val="22"/>
        </w:rPr>
        <w:t xml:space="preserve"> </w:t>
      </w:r>
      <w:r w:rsidR="00AE12AC" w:rsidRPr="00720701">
        <w:rPr>
          <w:rFonts w:ascii="Times New Roman" w:hAnsi="Times New Roman" w:cs="Times New Roman"/>
          <w:sz w:val="22"/>
        </w:rPr>
        <w:t>с одной стороны и</w:t>
      </w:r>
      <w:r w:rsidRPr="00720701">
        <w:rPr>
          <w:rFonts w:ascii="Times New Roman" w:hAnsi="Times New Roman" w:cs="Times New Roman"/>
          <w:sz w:val="22"/>
        </w:rPr>
        <w:t xml:space="preserve"> Г</w:t>
      </w:r>
      <w:r w:rsidR="00AE12AC" w:rsidRPr="00720701">
        <w:rPr>
          <w:rFonts w:ascii="Times New Roman" w:hAnsi="Times New Roman" w:cs="Times New Roman"/>
          <w:b/>
          <w:sz w:val="22"/>
        </w:rPr>
        <w:t>осударственное автономное учреждение культуры Республики Бурятия «Этнографический музей народов Забайкалья»</w:t>
      </w:r>
      <w:r w:rsidR="00AE12AC" w:rsidRPr="00720701">
        <w:rPr>
          <w:rFonts w:ascii="Times New Roman" w:hAnsi="Times New Roman" w:cs="Times New Roman"/>
          <w:sz w:val="22"/>
        </w:rPr>
        <w:t xml:space="preserve"> (ГАУК РБ «ЭМНЗ») в лице директор Маладаева Алексея Анатольевича, действующего на основании Устава, именуемое в дальнейшем "</w:t>
      </w:r>
      <w:r w:rsidR="00AE12AC" w:rsidRPr="00720701">
        <w:rPr>
          <w:rFonts w:ascii="Times New Roman" w:hAnsi="Times New Roman" w:cs="Times New Roman"/>
          <w:b/>
          <w:sz w:val="22"/>
        </w:rPr>
        <w:t>Продавец</w:t>
      </w:r>
      <w:r w:rsidR="00AE12AC" w:rsidRPr="00720701">
        <w:rPr>
          <w:rFonts w:ascii="Times New Roman" w:hAnsi="Times New Roman" w:cs="Times New Roman"/>
          <w:sz w:val="22"/>
        </w:rPr>
        <w:t>", с другой стороны, а вместе именуемые "Стороны", заключили настоящий договор о нижеследующем:</w:t>
      </w:r>
    </w:p>
    <w:p w:rsidR="00AE12AC" w:rsidRPr="00720701" w:rsidRDefault="00AE12AC" w:rsidP="00AE12AC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720701">
        <w:rPr>
          <w:rFonts w:ascii="Times New Roman" w:hAnsi="Times New Roman" w:cs="Times New Roman"/>
          <w:b/>
          <w:sz w:val="22"/>
        </w:rPr>
        <w:t>Предмет договора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 xml:space="preserve">1.1. Продавец обеспечивает продажу входных билетов, согласно предварительной Заявке Покупателя. Заявки могут направляться по средствам телефонной связи или на электронную почту Продавца указанную в п. 7 Договора. 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 xml:space="preserve">1.2. Услуги по проданным билетам оказываются по месту нахождения Продавца: 670045, Республика Бурятия, г. Улан-Удэ, </w:t>
      </w:r>
      <w:proofErr w:type="spellStart"/>
      <w:r w:rsidRPr="00720701">
        <w:rPr>
          <w:rFonts w:ascii="Times New Roman" w:hAnsi="Times New Roman" w:cs="Times New Roman"/>
          <w:sz w:val="22"/>
        </w:rPr>
        <w:t>мкр</w:t>
      </w:r>
      <w:proofErr w:type="spellEnd"/>
      <w:r w:rsidRPr="00720701">
        <w:rPr>
          <w:rFonts w:ascii="Times New Roman" w:hAnsi="Times New Roman" w:cs="Times New Roman"/>
          <w:sz w:val="22"/>
        </w:rPr>
        <w:t xml:space="preserve">. Верхняя Березовка, 17Б, ГАУК РБ «Этнографический музей народов Забайкалья».     </w:t>
      </w:r>
    </w:p>
    <w:p w:rsidR="00AE12AC" w:rsidRPr="00720701" w:rsidRDefault="00AE12AC" w:rsidP="00AE12AC">
      <w:pPr>
        <w:pStyle w:val="a4"/>
        <w:spacing w:line="276" w:lineRule="auto"/>
        <w:ind w:firstLine="709"/>
        <w:jc w:val="center"/>
        <w:rPr>
          <w:sz w:val="22"/>
        </w:rPr>
      </w:pPr>
      <w:r w:rsidRPr="00720701">
        <w:rPr>
          <w:b/>
          <w:bCs/>
          <w:sz w:val="22"/>
        </w:rPr>
        <w:t>2. Права и обязанности Исполнителя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>2.1. Продавец обязан, согласно заявке Покупателя: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 xml:space="preserve">    - Продать входные билеты</w:t>
      </w:r>
      <w:r w:rsidR="00720701" w:rsidRPr="00720701">
        <w:rPr>
          <w:sz w:val="22"/>
        </w:rPr>
        <w:t xml:space="preserve"> (детям до 7 лет вход свободный)</w:t>
      </w:r>
      <w:r w:rsidRPr="00720701">
        <w:rPr>
          <w:sz w:val="22"/>
        </w:rPr>
        <w:t>;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 xml:space="preserve">    - Провести экскурсию для экскурсантов Покупателя, в случае оплаты и указания данной услуги в заявке;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 xml:space="preserve">    - Информировать Покупателя обо всех изменениях в режиме работы музея не позднее, чем за три рабочих дня (кроме форс-мажорных обстоятельств) до предстоящей экскурсии;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>2.2. Продавец имеет право: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 xml:space="preserve">    - Самостоятельно решать все организационные вопросы;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 xml:space="preserve">    - Отменить экскурсию, в случае, если до начала экскурсии Заказчик не произвел оплату за экскурсионное обслуживание экскурсантов.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 xml:space="preserve">    - Имеет право вносить изменения в маршрут организованных экскурсий в связи с проведением строительных, реставрационных, археологических и иных работ</w:t>
      </w:r>
    </w:p>
    <w:p w:rsidR="00AE12AC" w:rsidRPr="00720701" w:rsidRDefault="00AE12AC" w:rsidP="00AE12AC">
      <w:pPr>
        <w:pStyle w:val="a4"/>
        <w:spacing w:line="276" w:lineRule="auto"/>
        <w:ind w:firstLine="1134"/>
        <w:jc w:val="both"/>
        <w:rPr>
          <w:b/>
          <w:bCs/>
          <w:sz w:val="22"/>
        </w:rPr>
      </w:pPr>
      <w:r w:rsidRPr="00720701">
        <w:rPr>
          <w:sz w:val="22"/>
        </w:rPr>
        <w:t>- Не допускать не аккредитованных гидов, гидов-переводчиков туристических фирм, не заключивших договор с музеем по экскурсионному обслуживанию.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b/>
          <w:bCs/>
          <w:sz w:val="22"/>
        </w:rPr>
      </w:pPr>
      <w:r w:rsidRPr="00720701">
        <w:rPr>
          <w:b/>
          <w:bCs/>
          <w:sz w:val="22"/>
        </w:rPr>
        <w:t xml:space="preserve">     - </w:t>
      </w:r>
      <w:r w:rsidRPr="00720701">
        <w:rPr>
          <w:sz w:val="22"/>
        </w:rPr>
        <w:t>Контролировать соблюдение порядка организации и проведения экскурсий на территории музейного комплекса.</w:t>
      </w:r>
    </w:p>
    <w:p w:rsidR="00AE12AC" w:rsidRPr="00720701" w:rsidRDefault="00AE12AC" w:rsidP="00AE12AC">
      <w:pPr>
        <w:pStyle w:val="a4"/>
        <w:spacing w:line="276" w:lineRule="auto"/>
        <w:ind w:firstLine="709"/>
        <w:jc w:val="center"/>
        <w:rPr>
          <w:sz w:val="22"/>
        </w:rPr>
      </w:pPr>
      <w:r w:rsidRPr="00720701">
        <w:rPr>
          <w:b/>
          <w:bCs/>
          <w:sz w:val="22"/>
        </w:rPr>
        <w:t>3. Права и обязанности  Заказчика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>3.1. Покупатель обязан:</w:t>
      </w:r>
    </w:p>
    <w:p w:rsidR="00AE12AC" w:rsidRPr="00720701" w:rsidRDefault="00AE12AC" w:rsidP="00AE12AC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2"/>
        </w:rPr>
      </w:pPr>
      <w:r w:rsidRPr="00720701">
        <w:rPr>
          <w:sz w:val="22"/>
        </w:rPr>
        <w:t xml:space="preserve">       - Направить группу экскурсантов на экскурсию в соответствии с заранее согласованной с Продавцом Заявкой;</w:t>
      </w:r>
    </w:p>
    <w:p w:rsidR="00AE12AC" w:rsidRPr="00720701" w:rsidRDefault="00AE12AC" w:rsidP="00AE12AC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2"/>
        </w:rPr>
      </w:pPr>
      <w:r w:rsidRPr="00720701">
        <w:rPr>
          <w:sz w:val="22"/>
        </w:rPr>
        <w:t xml:space="preserve">       - Своевременно и в полном объеме оплатить Продавцу его услуги в порядке, предусмотренном </w:t>
      </w:r>
      <w:proofErr w:type="spellStart"/>
      <w:r w:rsidRPr="00720701">
        <w:rPr>
          <w:sz w:val="22"/>
        </w:rPr>
        <w:t>пп</w:t>
      </w:r>
      <w:proofErr w:type="spellEnd"/>
      <w:r w:rsidRPr="00720701">
        <w:rPr>
          <w:sz w:val="22"/>
        </w:rPr>
        <w:t>. 4.1 - 4.2 настоящего Договора.</w:t>
      </w:r>
    </w:p>
    <w:p w:rsidR="00AE12AC" w:rsidRPr="00720701" w:rsidRDefault="00AE12AC" w:rsidP="00AE12AC">
      <w:pPr>
        <w:pStyle w:val="a4"/>
        <w:tabs>
          <w:tab w:val="left" w:pos="1134"/>
        </w:tabs>
        <w:spacing w:line="276" w:lineRule="auto"/>
        <w:ind w:firstLine="426"/>
        <w:jc w:val="both"/>
        <w:rPr>
          <w:sz w:val="22"/>
        </w:rPr>
      </w:pPr>
      <w:r w:rsidRPr="00720701">
        <w:rPr>
          <w:sz w:val="22"/>
        </w:rPr>
        <w:t xml:space="preserve">       - Заранее уведомить экскурсионную группу о материальной ответственности при причинении ущерба имуществу Продавца.</w:t>
      </w:r>
    </w:p>
    <w:p w:rsidR="00AE12AC" w:rsidRPr="00720701" w:rsidRDefault="00AE12AC" w:rsidP="00AE12AC">
      <w:pPr>
        <w:pStyle w:val="a4"/>
        <w:spacing w:line="276" w:lineRule="auto"/>
        <w:ind w:firstLine="851"/>
        <w:jc w:val="both"/>
        <w:rPr>
          <w:sz w:val="22"/>
        </w:rPr>
      </w:pPr>
      <w:r w:rsidRPr="00720701">
        <w:rPr>
          <w:sz w:val="22"/>
        </w:rPr>
        <w:t>- Пресекать противоправные действия своих экскурсантов.</w:t>
      </w:r>
    </w:p>
    <w:p w:rsidR="00AE12AC" w:rsidRPr="00720701" w:rsidRDefault="00AE12AC" w:rsidP="00AE12AC">
      <w:pPr>
        <w:pStyle w:val="a4"/>
        <w:spacing w:line="276" w:lineRule="auto"/>
        <w:ind w:firstLine="851"/>
        <w:jc w:val="both"/>
        <w:rPr>
          <w:sz w:val="22"/>
        </w:rPr>
      </w:pPr>
      <w:r w:rsidRPr="00720701">
        <w:rPr>
          <w:sz w:val="22"/>
        </w:rPr>
        <w:t>- Не допускать проведения экскурсий на проезжей части, в местах проведения строительных, реставрационных, археологических и иных работ.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3.1.1. Во время экскурсионного обслуживания, посещения Музея:</w:t>
      </w:r>
    </w:p>
    <w:p w:rsidR="00AE12AC" w:rsidRPr="00720701" w:rsidRDefault="00AE12AC" w:rsidP="00AE12AC">
      <w:pPr>
        <w:spacing w:line="276" w:lineRule="auto"/>
        <w:ind w:firstLine="1134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- соблюдать нормы поведения в местах временного пребывания, правила этикета, быть доброжелательным с посетителями и экскурсантами, обеспечивать соблюдение правил посещения объектов, уважать социальное устройство, обычаи, традиции, религиозные устои места пребывания;</w:t>
      </w:r>
    </w:p>
    <w:p w:rsidR="00AE12AC" w:rsidRPr="00720701" w:rsidRDefault="00AE12AC" w:rsidP="00AE12AC">
      <w:pPr>
        <w:spacing w:line="276" w:lineRule="auto"/>
        <w:ind w:firstLine="1134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- соблюдать установленный режим и иные правила использования окружающей природной среды, природных ресурсов, памятников историко-культурного наследия;</w:t>
      </w:r>
    </w:p>
    <w:p w:rsidR="00AE12AC" w:rsidRPr="00720701" w:rsidRDefault="00AE12AC" w:rsidP="00AE12AC">
      <w:pPr>
        <w:pStyle w:val="a4"/>
        <w:spacing w:line="276" w:lineRule="auto"/>
        <w:ind w:firstLine="1134"/>
        <w:jc w:val="both"/>
        <w:rPr>
          <w:sz w:val="22"/>
        </w:rPr>
      </w:pPr>
      <w:r w:rsidRPr="00720701">
        <w:rPr>
          <w:sz w:val="22"/>
        </w:rPr>
        <w:t xml:space="preserve">- соблюдать правила безопасности при передвижении членов туристической группы по территории Музея; </w:t>
      </w:r>
    </w:p>
    <w:p w:rsidR="00AE12AC" w:rsidRPr="00720701" w:rsidRDefault="00AE12AC" w:rsidP="00AE12AC">
      <w:pPr>
        <w:pStyle w:val="a4"/>
        <w:spacing w:line="276" w:lineRule="auto"/>
        <w:ind w:firstLine="1134"/>
        <w:jc w:val="both"/>
        <w:rPr>
          <w:sz w:val="22"/>
        </w:rPr>
      </w:pPr>
      <w:r w:rsidRPr="00720701">
        <w:rPr>
          <w:sz w:val="22"/>
        </w:rPr>
        <w:lastRenderedPageBreak/>
        <w:t xml:space="preserve">- ответственность за несчастный случай или порчу имущества в результате нарушения правил безопасности несет Заказчик. 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>3.2. Покупатель имеет право:</w:t>
      </w:r>
    </w:p>
    <w:p w:rsidR="00AE12AC" w:rsidRPr="00720701" w:rsidRDefault="00AE12AC" w:rsidP="00AE12AC">
      <w:pPr>
        <w:pStyle w:val="a4"/>
        <w:spacing w:line="276" w:lineRule="auto"/>
        <w:ind w:firstLine="709"/>
        <w:jc w:val="both"/>
        <w:rPr>
          <w:sz w:val="22"/>
        </w:rPr>
      </w:pPr>
      <w:r w:rsidRPr="00720701">
        <w:rPr>
          <w:sz w:val="22"/>
        </w:rPr>
        <w:t xml:space="preserve">    - Сообщать администрации Музея об имеющихся факторах, препятствующих или затрудняющих экскурсионное обслуживание на территории музейного комплекса.</w:t>
      </w:r>
    </w:p>
    <w:p w:rsidR="00AE12AC" w:rsidRPr="00720701" w:rsidRDefault="00AE12AC" w:rsidP="00AE12AC">
      <w:pPr>
        <w:spacing w:line="276" w:lineRule="auto"/>
        <w:ind w:firstLine="709"/>
        <w:jc w:val="center"/>
        <w:rPr>
          <w:rFonts w:ascii="Times New Roman" w:hAnsi="Times New Roman" w:cs="Times New Roman"/>
          <w:sz w:val="22"/>
        </w:rPr>
      </w:pPr>
      <w:r w:rsidRPr="00720701">
        <w:rPr>
          <w:rStyle w:val="a3"/>
          <w:sz w:val="22"/>
        </w:rPr>
        <w:t>4. Порядок расчётов.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color w:val="FF0000"/>
          <w:sz w:val="22"/>
        </w:rPr>
      </w:pPr>
      <w:r w:rsidRPr="00720701">
        <w:rPr>
          <w:rFonts w:ascii="Times New Roman" w:hAnsi="Times New Roman" w:cs="Times New Roman"/>
          <w:sz w:val="22"/>
        </w:rPr>
        <w:t>4.1. Стоимость входных и экскурсионных услуг оказываемых Продавцом по настоящему Договору устанавливаются по прейскуранту на день заезда группы экскурсантов на экскурсию.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4.2. Покупатель оплачивает Продавцу 100% от стоимости услуг в размере, указанном в п. 4.1. настоящего Договора, до начала экскурсии и предоставления входных билетов, на расчетный счет или кассу Продавца.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4.3. Документами, подтверждающими оказание услуг, являются: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- со стороны Покупателя – доверенность, на получение билетов;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 xml:space="preserve">- со стороны Продавца – билет установленного образца – при наличном расчете через кассу Музея в день оказания экскурсионных услуг; акт выполненных работ – при использовании безналичных расчетов.  Продавец предоставляет Покупателю Акт оказанных услуг в течение 5 (пяти) рабочих дней со дня окончания обслуживания. Покупатель подписывает акт оказанных услуг в течение 5 (пяти) дней от даты получения и отправляет его по почте России либо иным способом, согласованным Сторонами. 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3.3. Продавец не несет ответственность по возмещению денежных затрат Покупателя за оплаченные экскурсионные услуги, если Покупатель в период обслуживания по своему усмотрению или в связи со своими интересами не воспользовался всеми или частью заказанных услуг.</w:t>
      </w:r>
    </w:p>
    <w:p w:rsidR="00AE12AC" w:rsidRPr="00720701" w:rsidRDefault="00AE12AC" w:rsidP="00AE12AC">
      <w:pPr>
        <w:spacing w:line="276" w:lineRule="auto"/>
        <w:ind w:firstLine="709"/>
        <w:jc w:val="center"/>
        <w:rPr>
          <w:rFonts w:ascii="Times New Roman" w:hAnsi="Times New Roman" w:cs="Times New Roman"/>
          <w:sz w:val="22"/>
        </w:rPr>
      </w:pPr>
      <w:r w:rsidRPr="00720701">
        <w:rPr>
          <w:rStyle w:val="a3"/>
          <w:sz w:val="22"/>
        </w:rPr>
        <w:t>5. Срок действия Договора.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5.1. Договор вступает в силу с момента его подписания и действует до 31.12.202</w:t>
      </w:r>
      <w:r w:rsidR="001725E6" w:rsidRPr="00720701">
        <w:rPr>
          <w:rFonts w:ascii="Times New Roman" w:hAnsi="Times New Roman" w:cs="Times New Roman"/>
          <w:sz w:val="22"/>
        </w:rPr>
        <w:t>3</w:t>
      </w:r>
      <w:r w:rsidRPr="00720701">
        <w:rPr>
          <w:rFonts w:ascii="Times New Roman" w:hAnsi="Times New Roman" w:cs="Times New Roman"/>
          <w:sz w:val="22"/>
        </w:rPr>
        <w:t xml:space="preserve"> г.</w:t>
      </w:r>
    </w:p>
    <w:p w:rsidR="00AE12AC" w:rsidRPr="00720701" w:rsidRDefault="00AE12AC" w:rsidP="00AE12AC">
      <w:pPr>
        <w:spacing w:line="276" w:lineRule="auto"/>
        <w:ind w:firstLine="709"/>
        <w:jc w:val="center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b/>
          <w:sz w:val="22"/>
        </w:rPr>
        <w:t>6. Прочие условия договора.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6.1. Любые изменения к Договору будут действительными в случае совершения их в письменной форме по обоюдному согласию Сторон.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6.2. Все возникшие споры решаются путём переговоров. В случае не достижения договорённостей, споры разрешаются в судебном порядке в Арбитражном суде по месту нахождения истца.</w:t>
      </w:r>
    </w:p>
    <w:p w:rsidR="00AE12AC" w:rsidRPr="00720701" w:rsidRDefault="00AE12AC" w:rsidP="00AE12AC">
      <w:pPr>
        <w:spacing w:line="276" w:lineRule="auto"/>
        <w:ind w:firstLine="709"/>
        <w:rPr>
          <w:rFonts w:ascii="Times New Roman" w:hAnsi="Times New Roman" w:cs="Times New Roman"/>
          <w:sz w:val="22"/>
        </w:rPr>
      </w:pPr>
      <w:r w:rsidRPr="00720701">
        <w:rPr>
          <w:rFonts w:ascii="Times New Roman" w:hAnsi="Times New Roman" w:cs="Times New Roman"/>
          <w:sz w:val="22"/>
        </w:rPr>
        <w:t>6.5. Договор подписан в 2 (двух) экземплярах (по одному для каждой из сторон), имеющих одинаковую юридическую силу.</w:t>
      </w:r>
    </w:p>
    <w:p w:rsidR="00AE12AC" w:rsidRPr="00720701" w:rsidRDefault="00AE12AC" w:rsidP="00AE12AC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2"/>
        </w:rPr>
      </w:pPr>
      <w:r w:rsidRPr="00720701">
        <w:rPr>
          <w:rFonts w:ascii="Times New Roman" w:hAnsi="Times New Roman" w:cs="Times New Roman"/>
          <w:b/>
          <w:bCs/>
          <w:sz w:val="22"/>
        </w:rPr>
        <w:t xml:space="preserve">7. </w:t>
      </w:r>
      <w:r w:rsidRPr="00720701">
        <w:rPr>
          <w:rFonts w:ascii="Times New Roman" w:hAnsi="Times New Roman" w:cs="Times New Roman"/>
          <w:b/>
          <w:sz w:val="22"/>
        </w:rPr>
        <w:t>Юридические адреса сторон и банковские реквизиты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816"/>
      </w:tblGrid>
      <w:tr w:rsidR="00AE12AC" w:rsidRPr="00720701" w:rsidTr="00AE12AC">
        <w:tc>
          <w:tcPr>
            <w:tcW w:w="5258" w:type="dxa"/>
          </w:tcPr>
          <w:p w:rsidR="00AE12AC" w:rsidRPr="00AB3770" w:rsidRDefault="00AE12AC">
            <w:pPr>
              <w:pStyle w:val="1"/>
              <w:spacing w:line="276" w:lineRule="auto"/>
              <w:jc w:val="left"/>
              <w:outlineLvl w:val="0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eastAsiaTheme="minorEastAsia" w:hAnsi="Times New Roman" w:cs="Times New Roman"/>
                <w:sz w:val="20"/>
                <w:szCs w:val="24"/>
              </w:rPr>
              <w:t>Покупатель: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B3770" w:rsidRPr="00AB3770" w:rsidRDefault="00AB3770" w:rsidP="00AB377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B3770">
              <w:rPr>
                <w:rFonts w:ascii="Times New Roman" w:hAnsi="Times New Roman" w:cs="Times New Roman"/>
                <w:sz w:val="20"/>
                <w:szCs w:val="28"/>
              </w:rPr>
              <w:t xml:space="preserve">МУ Комитет по финансам Администрации г. Улан-Удэ </w:t>
            </w:r>
          </w:p>
          <w:p w:rsidR="00AB3770" w:rsidRPr="00AB3770" w:rsidRDefault="00AB3770" w:rsidP="00AB377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B3770">
              <w:rPr>
                <w:rFonts w:ascii="Times New Roman" w:hAnsi="Times New Roman" w:cs="Times New Roman"/>
                <w:sz w:val="20"/>
                <w:szCs w:val="28"/>
              </w:rPr>
              <w:t xml:space="preserve">МБДОУ «Детский сад № 89 «Журавленок» компенсирующего вида г. Улан – Удэ» </w:t>
            </w:r>
          </w:p>
          <w:p w:rsidR="00AB3770" w:rsidRPr="00AB3770" w:rsidRDefault="00AB3770" w:rsidP="00AB377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>лс</w:t>
            </w:r>
            <w:proofErr w:type="spellEnd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AB3770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101.02.377.3</w:t>
            </w:r>
          </w:p>
          <w:p w:rsidR="00AB3770" w:rsidRPr="00AB3770" w:rsidRDefault="00AB3770" w:rsidP="00AB3770">
            <w:pPr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>Рс</w:t>
            </w:r>
            <w:proofErr w:type="spellEnd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 xml:space="preserve">  03234643817010000200    (Казначейский счет </w:t>
            </w:r>
            <w:proofErr w:type="spellStart"/>
            <w:proofErr w:type="gramStart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>счет</w:t>
            </w:r>
            <w:proofErr w:type="spellEnd"/>
            <w:proofErr w:type="gramEnd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 xml:space="preserve"> АУ/БУ)</w:t>
            </w:r>
          </w:p>
          <w:p w:rsidR="00AB3770" w:rsidRPr="00AB3770" w:rsidRDefault="00AB3770" w:rsidP="00AB377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B3770">
              <w:rPr>
                <w:rFonts w:ascii="Times New Roman" w:hAnsi="Times New Roman" w:cs="Times New Roman"/>
                <w:sz w:val="20"/>
                <w:szCs w:val="28"/>
              </w:rPr>
              <w:t>БИК 018142016</w:t>
            </w:r>
          </w:p>
          <w:p w:rsidR="00AB3770" w:rsidRPr="00AB3770" w:rsidRDefault="00AB3770" w:rsidP="00AB3770">
            <w:pPr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 w:rsidRPr="00AB3770">
              <w:rPr>
                <w:rFonts w:ascii="Times New Roman" w:hAnsi="Times New Roman" w:cs="Times New Roman"/>
                <w:sz w:val="20"/>
                <w:szCs w:val="28"/>
              </w:rPr>
              <w:t xml:space="preserve">Отделение-НБ РЕСПУБЛИКА БУРЯТИЯ г. Улан-Удэ//УФК по Республике Бурятия  </w:t>
            </w:r>
          </w:p>
          <w:p w:rsidR="00AB3770" w:rsidRPr="00AB3770" w:rsidRDefault="00AB3770" w:rsidP="00AB377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>Рс</w:t>
            </w:r>
            <w:proofErr w:type="spellEnd"/>
            <w:r w:rsidRPr="00AB3770">
              <w:rPr>
                <w:rFonts w:ascii="Times New Roman" w:hAnsi="Times New Roman" w:cs="Times New Roman"/>
                <w:sz w:val="20"/>
                <w:szCs w:val="28"/>
              </w:rPr>
              <w:t xml:space="preserve">  40102810545370000068     (Единый казначейский счет) </w:t>
            </w:r>
          </w:p>
          <w:p w:rsidR="00AB3770" w:rsidRPr="00AB3770" w:rsidRDefault="00AB3770" w:rsidP="00AB377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B3770">
              <w:rPr>
                <w:rFonts w:ascii="Times New Roman" w:hAnsi="Times New Roman" w:cs="Times New Roman"/>
                <w:sz w:val="20"/>
                <w:szCs w:val="28"/>
              </w:rPr>
              <w:t>БИК 018142016</w:t>
            </w:r>
          </w:p>
          <w:p w:rsidR="00AB3770" w:rsidRDefault="00AB3770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B3770" w:rsidRPr="00AB3770" w:rsidRDefault="00AB3770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</w:p>
          <w:p w:rsidR="00AE12AC" w:rsidRPr="00AB3770" w:rsidRDefault="00AB3770" w:rsidP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Заведующий  ___________Р.К. Бальхаева</w:t>
            </w:r>
          </w:p>
        </w:tc>
        <w:tc>
          <w:tcPr>
            <w:tcW w:w="5258" w:type="dxa"/>
          </w:tcPr>
          <w:p w:rsidR="00AE12AC" w:rsidRPr="00AB3770" w:rsidRDefault="00AE12AC">
            <w:pPr>
              <w:pStyle w:val="1"/>
              <w:spacing w:line="276" w:lineRule="auto"/>
              <w:jc w:val="left"/>
              <w:outlineLvl w:val="0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eastAsiaTheme="minorEastAsia" w:hAnsi="Times New Roman" w:cs="Times New Roman"/>
                <w:sz w:val="20"/>
                <w:szCs w:val="24"/>
              </w:rPr>
              <w:t>Продавец: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ГАУК РБ «ЭМНЗ»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 xml:space="preserve">Юридический/фактический адрес: 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 xml:space="preserve">670045, Республика Бурятия, г. Улан-Удэ, 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мкр</w:t>
            </w:r>
            <w:proofErr w:type="spellEnd"/>
            <w:r w:rsidRPr="00AB3770">
              <w:rPr>
                <w:rFonts w:ascii="Times New Roman" w:hAnsi="Times New Roman" w:cs="Times New Roman"/>
                <w:sz w:val="20"/>
                <w:szCs w:val="24"/>
              </w:rPr>
              <w:t xml:space="preserve">. Верхняя Березовка, 17Б. 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e-</w:t>
            </w:r>
            <w:proofErr w:type="spellStart"/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mail</w:t>
            </w:r>
            <w:proofErr w:type="spellEnd"/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: emtp@mail.ru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тел.: 8 (3012) 44-33-10, 33-25-10, 313-020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 xml:space="preserve">ИНН 0323086686 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КПП 032601001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ОГРН 1020300972779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- ФИЛИАЛ «ЦЕНТРАЛЬНЫЙ» БАНКА ВТБ (ПАО) Г. МОСКВА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proofErr w:type="gramEnd"/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/с 40703810410710007962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к/с 30101810145250000411</w:t>
            </w:r>
          </w:p>
          <w:p w:rsidR="00AE12AC" w:rsidRPr="00AB3770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БИК 044525411</w:t>
            </w:r>
          </w:p>
          <w:p w:rsidR="00720701" w:rsidRPr="00AB3770" w:rsidRDefault="00720701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E12AC" w:rsidRPr="00720701" w:rsidRDefault="00AE12AC">
            <w:pPr>
              <w:spacing w:line="276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AB3770">
              <w:rPr>
                <w:rFonts w:ascii="Times New Roman" w:hAnsi="Times New Roman" w:cs="Times New Roman"/>
                <w:sz w:val="20"/>
                <w:szCs w:val="24"/>
              </w:rPr>
              <w:t>Директор ________________/А.А. Маладаев</w:t>
            </w:r>
          </w:p>
        </w:tc>
      </w:tr>
    </w:tbl>
    <w:p w:rsidR="00AE12AC" w:rsidRDefault="00AE12AC" w:rsidP="00AE12AC">
      <w:pPr>
        <w:pStyle w:val="1"/>
        <w:spacing w:line="276" w:lineRule="auto"/>
        <w:rPr>
          <w:rFonts w:ascii="Times New Roman" w:eastAsiaTheme="minorEastAsia" w:hAnsi="Times New Roman" w:cs="Times New Roman"/>
        </w:rPr>
      </w:pPr>
    </w:p>
    <w:p w:rsidR="00CE59EC" w:rsidRDefault="00CE59EC"/>
    <w:sectPr w:rsidR="00CE59EC" w:rsidSect="0072070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D9" w:rsidRDefault="00C537D9" w:rsidP="00720701">
      <w:r>
        <w:separator/>
      </w:r>
    </w:p>
  </w:endnote>
  <w:endnote w:type="continuationSeparator" w:id="0">
    <w:p w:rsidR="00C537D9" w:rsidRDefault="00C537D9" w:rsidP="0072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D9" w:rsidRDefault="00C537D9" w:rsidP="00720701">
      <w:r>
        <w:separator/>
      </w:r>
    </w:p>
  </w:footnote>
  <w:footnote w:type="continuationSeparator" w:id="0">
    <w:p w:rsidR="00C537D9" w:rsidRDefault="00C537D9" w:rsidP="00720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5C5"/>
    <w:multiLevelType w:val="hybridMultilevel"/>
    <w:tmpl w:val="1E56368C"/>
    <w:lvl w:ilvl="0" w:tplc="DB4CA54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2AC"/>
    <w:rsid w:val="0012207E"/>
    <w:rsid w:val="001725E6"/>
    <w:rsid w:val="006A1F32"/>
    <w:rsid w:val="00720701"/>
    <w:rsid w:val="0079434C"/>
    <w:rsid w:val="007C181E"/>
    <w:rsid w:val="00A82D45"/>
    <w:rsid w:val="00AB3770"/>
    <w:rsid w:val="00AE12AC"/>
    <w:rsid w:val="00C537D9"/>
    <w:rsid w:val="00C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2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2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12AC"/>
    <w:rPr>
      <w:rFonts w:ascii="Times New Roman" w:hAnsi="Times New Roman" w:cs="Times New Roman" w:hint="default"/>
      <w:b/>
      <w:bCs/>
    </w:rPr>
  </w:style>
  <w:style w:type="paragraph" w:customStyle="1" w:styleId="a4">
    <w:name w:val="Содержимое таблицы"/>
    <w:basedOn w:val="a"/>
    <w:rsid w:val="00AE12AC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AE12A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07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070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07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0701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183</cp:lastModifiedBy>
  <cp:revision>8</cp:revision>
  <cp:lastPrinted>2022-12-14T05:33:00Z</cp:lastPrinted>
  <dcterms:created xsi:type="dcterms:W3CDTF">2022-07-06T04:58:00Z</dcterms:created>
  <dcterms:modified xsi:type="dcterms:W3CDTF">2022-12-14T06:15:00Z</dcterms:modified>
</cp:coreProperties>
</file>