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0E9" w:rsidRPr="00F510E9" w:rsidRDefault="00F510E9" w:rsidP="00F510E9">
      <w:pPr>
        <w:jc w:val="center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Комплексное сопровождение детей с ОВЗ и детей-инвалидов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 xml:space="preserve"> 1. Условия организации обучения и воспитания обучающихся с ограниченными возможностями здоровья и детей инвалидов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 xml:space="preserve"> Федеральный закон об образовании в Российской Федерации № 273-ФЗ от 29.12.2012, Статья 42.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Родители (законные представители) несовершеннолетних обучающихся должны быть проинформированы о целях и формах организации психолого-педагогического сопровождения обучающихся в образовательном  процессе, являющимся необходимым условием реализации образовательной программы в образовательной организации.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Психолого-педагогическая помощь оказывается обучающимся на основании заявления или согласия  в письменной форме родителей (законных представителей).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комиссии и препятствующие получению образования без создания специальных условий (ч. 16 ст.2 Федерального закона от 29.12.2012 № 273-ФЗ «Об образовании в Российской Федерации»).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Цель деятельности – создание целостной системы, обеспечивающей оптимальные психолого-педагогические условия для коррекции нарушений в развитии детей, в освоении ими адаптированной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F510E9">
        <w:rPr>
          <w:rFonts w:ascii="Times New Roman" w:hAnsi="Times New Roman" w:cs="Times New Roman"/>
          <w:sz w:val="28"/>
          <w:szCs w:val="28"/>
        </w:rPr>
        <w:t>чреждения и подготовка обучающихся к достижению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образования.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Прием ребенка с ОВЗ на обучение осуществляется образовательной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 ребенка с ОВЗ и по рекомендации психолого-медико-педагогической комиссии (ФЗ № 273-ФЗ ст. 44 ч. 3 п. 1).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2. Условия беспрепятственного доступа в образовательную организацию лиц с ОВЗ и инвалидов.</w:t>
      </w: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10E9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lastRenderedPageBreak/>
        <w:t xml:space="preserve">В целях обеспечения специальных условий образования детей-инвалидов и детей с ОВЗ в  МБДОУ «Детский сад №89 «Журавленок» создается </w:t>
      </w:r>
      <w:proofErr w:type="spellStart"/>
      <w:r w:rsidRPr="00F510E9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Pr="00F510E9">
        <w:rPr>
          <w:rFonts w:ascii="Times New Roman" w:hAnsi="Times New Roman" w:cs="Times New Roman"/>
          <w:sz w:val="28"/>
          <w:szCs w:val="28"/>
        </w:rPr>
        <w:t xml:space="preserve"> среда, которая учитывает потребности детей. Учитывая все категории детей-инвалидов и детей с ОВЗ, которые могут быть зачислены в контингент воспитанников, в настоящее время укомплектованы необходимым оборудованием, обучающими и развивающими пособиями, играми.</w:t>
      </w:r>
    </w:p>
    <w:p w:rsid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r w:rsidRPr="00F510E9">
        <w:rPr>
          <w:rFonts w:ascii="Times New Roman" w:hAnsi="Times New Roman" w:cs="Times New Roman"/>
          <w:sz w:val="28"/>
          <w:szCs w:val="28"/>
        </w:rPr>
        <w:t>3. Специальные условия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детей с ОВЗ и детей-инвалидов </w:t>
      </w:r>
    </w:p>
    <w:p w:rsidR="00117E35" w:rsidRPr="00F510E9" w:rsidRDefault="00F510E9" w:rsidP="00F510E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10E9"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510E9">
        <w:rPr>
          <w:rFonts w:ascii="Times New Roman" w:hAnsi="Times New Roman" w:cs="Times New Roman"/>
          <w:sz w:val="28"/>
          <w:szCs w:val="28"/>
        </w:rPr>
        <w:t>специальными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510E9">
        <w:rPr>
          <w:rFonts w:ascii="Times New Roman" w:hAnsi="Times New Roman" w:cs="Times New Roman"/>
          <w:sz w:val="28"/>
          <w:szCs w:val="28"/>
        </w:rPr>
        <w:t xml:space="preserve"> условиями получения образования детьми с ОВЗ понимаются условия обучения, воспитания и развития, включающие в себя использование адаптированных образовательных программ (в том числе, программ коррекционной работы, индивидуальных специальных программ); специальных методов обучения и воспитания, проведение групповых  и индивидуальных и коррекционных занятий.</w:t>
      </w:r>
    </w:p>
    <w:sectPr w:rsidR="00117E35" w:rsidRPr="00F5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0E9"/>
    <w:rsid w:val="00117E35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2022-12-02T02:58:00Z</dcterms:created>
  <dcterms:modified xsi:type="dcterms:W3CDTF">2022-12-02T03:03:00Z</dcterms:modified>
</cp:coreProperties>
</file>